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66" w:rsidRPr="007D0AFB" w:rsidRDefault="00196D66" w:rsidP="007D0AFB">
      <w:pPr>
        <w:spacing w:line="460" w:lineRule="exact"/>
        <w:jc w:val="center"/>
        <w:rPr>
          <w:sz w:val="28"/>
          <w:szCs w:val="28"/>
        </w:rPr>
      </w:pPr>
      <w:r w:rsidRPr="007D0AFB">
        <w:rPr>
          <w:rFonts w:hint="eastAsia"/>
          <w:sz w:val="28"/>
          <w:szCs w:val="28"/>
        </w:rPr>
        <w:t>教育部办公厅关于印发《本科层次职业教育专业设置管理办法（试行）》的通知</w:t>
      </w:r>
    </w:p>
    <w:p w:rsidR="00196D66" w:rsidRPr="007D0AFB" w:rsidRDefault="00196D66" w:rsidP="007D0AFB">
      <w:pPr>
        <w:spacing w:line="460" w:lineRule="exact"/>
        <w:jc w:val="center"/>
        <w:rPr>
          <w:sz w:val="28"/>
          <w:szCs w:val="28"/>
        </w:rPr>
      </w:pPr>
      <w:proofErr w:type="gramStart"/>
      <w:r w:rsidRPr="007D0AFB">
        <w:rPr>
          <w:rFonts w:hint="eastAsia"/>
          <w:sz w:val="28"/>
          <w:szCs w:val="28"/>
        </w:rPr>
        <w:t>教职成厅〔</w:t>
      </w:r>
      <w:r w:rsidRPr="007D0AFB">
        <w:rPr>
          <w:rFonts w:hint="eastAsia"/>
          <w:sz w:val="28"/>
          <w:szCs w:val="28"/>
        </w:rPr>
        <w:t>2021</w:t>
      </w:r>
      <w:r w:rsidRPr="007D0AFB">
        <w:rPr>
          <w:rFonts w:hint="eastAsia"/>
          <w:sz w:val="28"/>
          <w:szCs w:val="28"/>
        </w:rPr>
        <w:t>〕</w:t>
      </w:r>
      <w:proofErr w:type="gramEnd"/>
      <w:r w:rsidRPr="007D0AFB">
        <w:rPr>
          <w:rFonts w:hint="eastAsia"/>
          <w:sz w:val="28"/>
          <w:szCs w:val="28"/>
        </w:rPr>
        <w:t>1</w:t>
      </w:r>
      <w:r w:rsidRPr="007D0AFB">
        <w:rPr>
          <w:rFonts w:hint="eastAsia"/>
          <w:sz w:val="28"/>
          <w:szCs w:val="28"/>
        </w:rPr>
        <w:t>号</w:t>
      </w:r>
    </w:p>
    <w:p w:rsidR="00196D66" w:rsidRPr="007D0AFB" w:rsidRDefault="00196D66" w:rsidP="007D0AFB">
      <w:pPr>
        <w:spacing w:line="460" w:lineRule="exact"/>
        <w:rPr>
          <w:sz w:val="28"/>
          <w:szCs w:val="28"/>
        </w:rPr>
      </w:pPr>
      <w:r w:rsidRPr="007D0AFB">
        <w:rPr>
          <w:rFonts w:hint="eastAsia"/>
          <w:sz w:val="28"/>
          <w:szCs w:val="28"/>
        </w:rPr>
        <w:t>各省、自治区、直辖市教育厅（教委），新疆生产建设兵团教育局</w:t>
      </w:r>
      <w:r w:rsidRPr="007D0AFB">
        <w:rPr>
          <w:rFonts w:hint="eastAsia"/>
          <w:sz w:val="28"/>
          <w:szCs w:val="28"/>
        </w:rPr>
        <w:t>:</w:t>
      </w:r>
    </w:p>
    <w:p w:rsidR="00196D66" w:rsidRPr="007D0AFB" w:rsidRDefault="00196D66" w:rsidP="007D0AFB">
      <w:pPr>
        <w:spacing w:line="460" w:lineRule="exact"/>
        <w:rPr>
          <w:sz w:val="28"/>
          <w:szCs w:val="28"/>
        </w:rPr>
      </w:pPr>
      <w:r w:rsidRPr="007D0AFB">
        <w:rPr>
          <w:rFonts w:hint="eastAsia"/>
          <w:sz w:val="28"/>
          <w:szCs w:val="28"/>
        </w:rPr>
        <w:t xml:space="preserve">　　为贯彻落实《国家职业教育改革实施方案》（国发〔</w:t>
      </w:r>
      <w:r w:rsidRPr="007D0AFB">
        <w:rPr>
          <w:rFonts w:hint="eastAsia"/>
          <w:sz w:val="28"/>
          <w:szCs w:val="28"/>
        </w:rPr>
        <w:t>2019</w:t>
      </w:r>
      <w:r w:rsidRPr="007D0AFB">
        <w:rPr>
          <w:rFonts w:hint="eastAsia"/>
          <w:sz w:val="28"/>
          <w:szCs w:val="28"/>
        </w:rPr>
        <w:t>〕</w:t>
      </w:r>
      <w:r w:rsidRPr="007D0AFB">
        <w:rPr>
          <w:rFonts w:hint="eastAsia"/>
          <w:sz w:val="28"/>
          <w:szCs w:val="28"/>
        </w:rPr>
        <w:t>4</w:t>
      </w:r>
      <w:r w:rsidRPr="007D0AFB">
        <w:rPr>
          <w:rFonts w:hint="eastAsia"/>
          <w:sz w:val="28"/>
          <w:szCs w:val="28"/>
        </w:rPr>
        <w:t>号），进一步规范和完善本科层次职业教育专业设置管理，引导高校依法依规设置专业，我部制定了《本科层次职业教育专业设置管理办法（试行）》，现印发给你们，请认真执行。</w:t>
      </w:r>
    </w:p>
    <w:p w:rsidR="00196D66" w:rsidRPr="007D0AFB" w:rsidRDefault="00196D66" w:rsidP="007D0AFB">
      <w:pPr>
        <w:spacing w:line="460" w:lineRule="exact"/>
        <w:jc w:val="right"/>
        <w:rPr>
          <w:sz w:val="28"/>
          <w:szCs w:val="28"/>
        </w:rPr>
      </w:pPr>
      <w:r w:rsidRPr="007D0AFB">
        <w:rPr>
          <w:rFonts w:hint="eastAsia"/>
          <w:sz w:val="28"/>
          <w:szCs w:val="28"/>
        </w:rPr>
        <w:t>教育部办公厅</w:t>
      </w:r>
    </w:p>
    <w:p w:rsidR="00196D66" w:rsidRPr="007D0AFB" w:rsidRDefault="00196D66" w:rsidP="007D0AFB">
      <w:pPr>
        <w:spacing w:line="460" w:lineRule="exact"/>
        <w:jc w:val="right"/>
        <w:rPr>
          <w:sz w:val="28"/>
          <w:szCs w:val="28"/>
        </w:rPr>
      </w:pPr>
      <w:r w:rsidRPr="007D0AFB">
        <w:rPr>
          <w:rFonts w:hint="eastAsia"/>
          <w:sz w:val="28"/>
          <w:szCs w:val="28"/>
        </w:rPr>
        <w:t>2021</w:t>
      </w:r>
      <w:r w:rsidRPr="007D0AFB">
        <w:rPr>
          <w:rFonts w:hint="eastAsia"/>
          <w:sz w:val="28"/>
          <w:szCs w:val="28"/>
        </w:rPr>
        <w:t>年</w:t>
      </w:r>
      <w:r w:rsidRPr="007D0AFB">
        <w:rPr>
          <w:rFonts w:hint="eastAsia"/>
          <w:sz w:val="28"/>
          <w:szCs w:val="28"/>
        </w:rPr>
        <w:t>1</w:t>
      </w:r>
      <w:r w:rsidRPr="007D0AFB">
        <w:rPr>
          <w:rFonts w:hint="eastAsia"/>
          <w:sz w:val="28"/>
          <w:szCs w:val="28"/>
        </w:rPr>
        <w:t>月</w:t>
      </w:r>
      <w:r w:rsidRPr="007D0AFB">
        <w:rPr>
          <w:rFonts w:hint="eastAsia"/>
          <w:sz w:val="28"/>
          <w:szCs w:val="28"/>
        </w:rPr>
        <w:t>22</w:t>
      </w:r>
      <w:r w:rsidRPr="007D0AFB">
        <w:rPr>
          <w:rFonts w:hint="eastAsia"/>
          <w:sz w:val="28"/>
          <w:szCs w:val="28"/>
        </w:rPr>
        <w:t>日</w:t>
      </w:r>
    </w:p>
    <w:p w:rsidR="00196D66" w:rsidRPr="007D0AFB" w:rsidRDefault="00196D66" w:rsidP="007D0AFB">
      <w:pPr>
        <w:spacing w:line="460" w:lineRule="exact"/>
        <w:jc w:val="center"/>
        <w:rPr>
          <w:b/>
          <w:sz w:val="28"/>
          <w:szCs w:val="28"/>
        </w:rPr>
      </w:pPr>
      <w:r w:rsidRPr="007D0AFB">
        <w:rPr>
          <w:rFonts w:hint="eastAsia"/>
          <w:b/>
          <w:sz w:val="28"/>
          <w:szCs w:val="28"/>
        </w:rPr>
        <w:t>本科层次职业教育专业设置管理办法（试行）</w:t>
      </w:r>
    </w:p>
    <w:p w:rsidR="00196D66" w:rsidRPr="007D0AFB" w:rsidRDefault="00196D66" w:rsidP="007D0AFB">
      <w:pPr>
        <w:spacing w:line="460" w:lineRule="exact"/>
        <w:jc w:val="center"/>
        <w:rPr>
          <w:sz w:val="28"/>
          <w:szCs w:val="28"/>
        </w:rPr>
      </w:pPr>
      <w:r w:rsidRPr="007D0AFB">
        <w:rPr>
          <w:rFonts w:hint="eastAsia"/>
          <w:sz w:val="28"/>
          <w:szCs w:val="28"/>
        </w:rPr>
        <w:t>第一章　总则</w:t>
      </w:r>
    </w:p>
    <w:p w:rsidR="00196D66" w:rsidRPr="007D0AFB" w:rsidRDefault="00196D66" w:rsidP="007D0AFB">
      <w:pPr>
        <w:spacing w:line="460" w:lineRule="exact"/>
        <w:rPr>
          <w:sz w:val="28"/>
          <w:szCs w:val="28"/>
        </w:rPr>
      </w:pPr>
      <w:r w:rsidRPr="007D0AFB">
        <w:rPr>
          <w:rFonts w:hint="eastAsia"/>
          <w:sz w:val="28"/>
          <w:szCs w:val="28"/>
        </w:rPr>
        <w:t xml:space="preserve">　　第一条</w:t>
      </w:r>
      <w:r w:rsidRPr="007D0AFB">
        <w:rPr>
          <w:rFonts w:hint="eastAsia"/>
          <w:sz w:val="28"/>
          <w:szCs w:val="28"/>
        </w:rPr>
        <w:t xml:space="preserve"> </w:t>
      </w:r>
      <w:r w:rsidRPr="007D0AFB">
        <w:rPr>
          <w:rFonts w:hint="eastAsia"/>
          <w:sz w:val="28"/>
          <w:szCs w:val="28"/>
        </w:rPr>
        <w:t>为做好本科层次职业教育专业设置管理，根据《中华人民共和国教育法》《中华人民共和国职业教育法》《中华人民共和国学位条例》《中华人民共和国高等教育法》和《国家职业教育改革实施方案》等规定，制定本办法。</w:t>
      </w:r>
    </w:p>
    <w:p w:rsidR="00196D66" w:rsidRPr="007D0AFB" w:rsidRDefault="00196D66" w:rsidP="007D0AFB">
      <w:pPr>
        <w:spacing w:line="460" w:lineRule="exact"/>
        <w:rPr>
          <w:sz w:val="28"/>
          <w:szCs w:val="28"/>
        </w:rPr>
      </w:pPr>
      <w:r w:rsidRPr="007D0AFB">
        <w:rPr>
          <w:rFonts w:hint="eastAsia"/>
          <w:sz w:val="28"/>
          <w:szCs w:val="28"/>
        </w:rPr>
        <w:t xml:space="preserve">　　第二条</w:t>
      </w:r>
      <w:r w:rsidRPr="007D0AFB">
        <w:rPr>
          <w:rFonts w:hint="eastAsia"/>
          <w:sz w:val="28"/>
          <w:szCs w:val="28"/>
        </w:rPr>
        <w:t xml:space="preserve"> </w:t>
      </w:r>
      <w:r w:rsidRPr="007D0AFB">
        <w:rPr>
          <w:rFonts w:hint="eastAsia"/>
          <w:sz w:val="28"/>
          <w:szCs w:val="28"/>
        </w:rPr>
        <w:t>本科层次职业教育专业设置应牢固树立新发展理念，坚持需求导向、服务发展，顺应新一轮科技革命和产业变革，主动服务产业基础高级化、产业链现代化，服务建设现代化经济体系和实现更高质量更充分就业需要，遵循职业教育规律和人才成长规律，适应学生全面可持续发展的需要。</w:t>
      </w:r>
    </w:p>
    <w:p w:rsidR="00196D66" w:rsidRPr="007D0AFB" w:rsidRDefault="00196D66" w:rsidP="007D0AFB">
      <w:pPr>
        <w:spacing w:line="460" w:lineRule="exact"/>
        <w:rPr>
          <w:sz w:val="28"/>
          <w:szCs w:val="28"/>
        </w:rPr>
      </w:pPr>
      <w:r w:rsidRPr="007D0AFB">
        <w:rPr>
          <w:rFonts w:hint="eastAsia"/>
          <w:sz w:val="28"/>
          <w:szCs w:val="28"/>
        </w:rPr>
        <w:t xml:space="preserve">　　第三条</w:t>
      </w:r>
      <w:r w:rsidRPr="007D0AFB">
        <w:rPr>
          <w:rFonts w:hint="eastAsia"/>
          <w:sz w:val="28"/>
          <w:szCs w:val="28"/>
        </w:rPr>
        <w:t xml:space="preserve"> </w:t>
      </w:r>
      <w:r w:rsidRPr="007D0AFB">
        <w:rPr>
          <w:rFonts w:hint="eastAsia"/>
          <w:sz w:val="28"/>
          <w:szCs w:val="28"/>
        </w:rPr>
        <w:t>本科层次职业教育专业设置应体现职业教育类型特点，坚持高层次技术技能人才培养定位，进行系统设计，促进中等职业教育、专科层次职业教育、本科层次职业教育纵向贯通、有机衔接，促进普职融通。</w:t>
      </w:r>
    </w:p>
    <w:p w:rsidR="00196D66" w:rsidRPr="007D0AFB" w:rsidRDefault="00196D66" w:rsidP="007D0AFB">
      <w:pPr>
        <w:spacing w:line="460" w:lineRule="exact"/>
        <w:rPr>
          <w:sz w:val="28"/>
          <w:szCs w:val="28"/>
        </w:rPr>
      </w:pPr>
      <w:r w:rsidRPr="007D0AFB">
        <w:rPr>
          <w:rFonts w:hint="eastAsia"/>
          <w:sz w:val="28"/>
          <w:szCs w:val="28"/>
        </w:rPr>
        <w:t xml:space="preserve">　　第四条</w:t>
      </w:r>
      <w:r w:rsidRPr="007D0AFB">
        <w:rPr>
          <w:rFonts w:hint="eastAsia"/>
          <w:sz w:val="28"/>
          <w:szCs w:val="28"/>
        </w:rPr>
        <w:t xml:space="preserve"> </w:t>
      </w:r>
      <w:r w:rsidRPr="007D0AFB">
        <w:rPr>
          <w:rFonts w:hint="eastAsia"/>
          <w:sz w:val="28"/>
          <w:szCs w:val="28"/>
        </w:rPr>
        <w:t>教育部负责全国本科层次职业教育专业设置的管理和指导，坚持试点先行，按照更高标准，严格规范程序，</w:t>
      </w:r>
      <w:proofErr w:type="gramStart"/>
      <w:r w:rsidRPr="007D0AFB">
        <w:rPr>
          <w:rFonts w:hint="eastAsia"/>
          <w:sz w:val="28"/>
          <w:szCs w:val="28"/>
        </w:rPr>
        <w:t>积极稳慎</w:t>
      </w:r>
      <w:proofErr w:type="gramEnd"/>
      <w:r w:rsidRPr="007D0AFB">
        <w:rPr>
          <w:rFonts w:hint="eastAsia"/>
          <w:sz w:val="28"/>
          <w:szCs w:val="28"/>
        </w:rPr>
        <w:t>推进。</w:t>
      </w:r>
    </w:p>
    <w:p w:rsidR="00196D66" w:rsidRPr="007D0AFB" w:rsidRDefault="00196D66" w:rsidP="007D0AFB">
      <w:pPr>
        <w:spacing w:line="460" w:lineRule="exact"/>
        <w:rPr>
          <w:sz w:val="28"/>
          <w:szCs w:val="28"/>
        </w:rPr>
      </w:pPr>
      <w:r w:rsidRPr="007D0AFB">
        <w:rPr>
          <w:rFonts w:hint="eastAsia"/>
          <w:sz w:val="28"/>
          <w:szCs w:val="28"/>
        </w:rPr>
        <w:t xml:space="preserve">　　第五条</w:t>
      </w:r>
      <w:r w:rsidRPr="007D0AFB">
        <w:rPr>
          <w:rFonts w:hint="eastAsia"/>
          <w:sz w:val="28"/>
          <w:szCs w:val="28"/>
        </w:rPr>
        <w:t xml:space="preserve"> </w:t>
      </w:r>
      <w:r w:rsidRPr="007D0AFB">
        <w:rPr>
          <w:rFonts w:hint="eastAsia"/>
          <w:sz w:val="28"/>
          <w:szCs w:val="28"/>
        </w:rPr>
        <w:t>省级教育行政部门根据教育部有关规定，做好本行政区域内高校本科层次职业教育专业建设规划，优化资源配置和专业结构。</w:t>
      </w:r>
    </w:p>
    <w:p w:rsidR="00196D66" w:rsidRPr="007D0AFB" w:rsidRDefault="00196D66" w:rsidP="007D0AFB">
      <w:pPr>
        <w:spacing w:line="460" w:lineRule="exact"/>
        <w:rPr>
          <w:sz w:val="28"/>
          <w:szCs w:val="28"/>
        </w:rPr>
      </w:pPr>
      <w:r w:rsidRPr="007D0AFB">
        <w:rPr>
          <w:rFonts w:hint="eastAsia"/>
          <w:sz w:val="28"/>
          <w:szCs w:val="28"/>
        </w:rPr>
        <w:t xml:space="preserve">　　第六条</w:t>
      </w:r>
      <w:r w:rsidRPr="007D0AFB">
        <w:rPr>
          <w:rFonts w:hint="eastAsia"/>
          <w:sz w:val="28"/>
          <w:szCs w:val="28"/>
        </w:rPr>
        <w:t xml:space="preserve"> </w:t>
      </w:r>
      <w:r w:rsidRPr="007D0AFB">
        <w:rPr>
          <w:rFonts w:hint="eastAsia"/>
          <w:sz w:val="28"/>
          <w:szCs w:val="28"/>
        </w:rPr>
        <w:t>教育部制订并发布本科层次职业教育专业目录，每年动态增</w:t>
      </w:r>
      <w:r w:rsidRPr="007D0AFB">
        <w:rPr>
          <w:rFonts w:hint="eastAsia"/>
          <w:sz w:val="28"/>
          <w:szCs w:val="28"/>
        </w:rPr>
        <w:lastRenderedPageBreak/>
        <w:t>补，五年调整一次。高校依照相关规定，在专业目录内设置专业。</w:t>
      </w:r>
    </w:p>
    <w:p w:rsidR="00196D66" w:rsidRPr="007D0AFB" w:rsidRDefault="00196D66" w:rsidP="007D0AFB">
      <w:pPr>
        <w:spacing w:line="460" w:lineRule="exact"/>
        <w:rPr>
          <w:sz w:val="28"/>
          <w:szCs w:val="28"/>
        </w:rPr>
      </w:pPr>
      <w:r w:rsidRPr="007D0AFB">
        <w:rPr>
          <w:rFonts w:hint="eastAsia"/>
          <w:sz w:val="28"/>
          <w:szCs w:val="28"/>
        </w:rPr>
        <w:t xml:space="preserve">　　第七条</w:t>
      </w:r>
      <w:r w:rsidRPr="007D0AFB">
        <w:rPr>
          <w:rFonts w:hint="eastAsia"/>
          <w:sz w:val="28"/>
          <w:szCs w:val="28"/>
        </w:rPr>
        <w:t xml:space="preserve"> </w:t>
      </w:r>
      <w:r w:rsidRPr="007D0AFB">
        <w:rPr>
          <w:rFonts w:hint="eastAsia"/>
          <w:sz w:val="28"/>
          <w:szCs w:val="28"/>
        </w:rPr>
        <w:t>本科层次职业教育专业目录是设置与调整本科层次职业教育专业、实施人才培养、组织招生、授予学位、指导就业、开展教育统计和人才需求预测等工作的重要依据，是学生选择就读本科层次职业教育专业、社会用人单位选用毕业生的重要参考。</w:t>
      </w:r>
    </w:p>
    <w:p w:rsidR="00196D66" w:rsidRPr="007D0AFB" w:rsidRDefault="00196D66" w:rsidP="007D0AFB">
      <w:pPr>
        <w:spacing w:line="460" w:lineRule="exact"/>
        <w:jc w:val="center"/>
        <w:rPr>
          <w:sz w:val="28"/>
          <w:szCs w:val="28"/>
        </w:rPr>
      </w:pPr>
      <w:r w:rsidRPr="007D0AFB">
        <w:rPr>
          <w:rFonts w:hint="eastAsia"/>
          <w:sz w:val="28"/>
          <w:szCs w:val="28"/>
        </w:rPr>
        <w:t>第二章</w:t>
      </w:r>
      <w:r w:rsidRPr="007D0AFB">
        <w:rPr>
          <w:rFonts w:hint="eastAsia"/>
          <w:sz w:val="28"/>
          <w:szCs w:val="28"/>
        </w:rPr>
        <w:t xml:space="preserve"> </w:t>
      </w:r>
      <w:r w:rsidRPr="007D0AFB">
        <w:rPr>
          <w:rFonts w:hint="eastAsia"/>
          <w:sz w:val="28"/>
          <w:szCs w:val="28"/>
        </w:rPr>
        <w:t>专业设置条件与要求</w:t>
      </w:r>
    </w:p>
    <w:p w:rsidR="00196D66" w:rsidRPr="007D0AFB" w:rsidRDefault="00196D66" w:rsidP="007D0AFB">
      <w:pPr>
        <w:spacing w:line="460" w:lineRule="exact"/>
        <w:rPr>
          <w:sz w:val="28"/>
          <w:szCs w:val="28"/>
        </w:rPr>
      </w:pPr>
      <w:r w:rsidRPr="007D0AFB">
        <w:rPr>
          <w:rFonts w:hint="eastAsia"/>
          <w:sz w:val="28"/>
          <w:szCs w:val="28"/>
        </w:rPr>
        <w:t xml:space="preserve">　　第八条</w:t>
      </w:r>
      <w:r w:rsidRPr="007D0AFB">
        <w:rPr>
          <w:rFonts w:hint="eastAsia"/>
          <w:sz w:val="28"/>
          <w:szCs w:val="28"/>
        </w:rPr>
        <w:t xml:space="preserve"> </w:t>
      </w:r>
      <w:r w:rsidRPr="007D0AFB">
        <w:rPr>
          <w:rFonts w:hint="eastAsia"/>
          <w:sz w:val="28"/>
          <w:szCs w:val="28"/>
        </w:rPr>
        <w:t>高校设置本科层次职业教育专业应紧紧围绕国家和区域经济社会产业发展重点领域，服务产业新业态、新模式，对接新职业，聚焦确需长学制培养的相关专业。原则上应符合第九条至第十四条规定的条件和要求。</w:t>
      </w:r>
    </w:p>
    <w:p w:rsidR="00196D66" w:rsidRPr="007D0AFB" w:rsidRDefault="00196D66" w:rsidP="007D0AFB">
      <w:pPr>
        <w:spacing w:line="460" w:lineRule="exact"/>
        <w:rPr>
          <w:sz w:val="28"/>
          <w:szCs w:val="28"/>
        </w:rPr>
      </w:pPr>
      <w:r w:rsidRPr="007D0AFB">
        <w:rPr>
          <w:rFonts w:hint="eastAsia"/>
          <w:sz w:val="28"/>
          <w:szCs w:val="28"/>
        </w:rPr>
        <w:t xml:space="preserve">　　第九条</w:t>
      </w:r>
      <w:r w:rsidRPr="007D0AFB">
        <w:rPr>
          <w:rFonts w:hint="eastAsia"/>
          <w:sz w:val="28"/>
          <w:szCs w:val="28"/>
        </w:rPr>
        <w:t xml:space="preserve"> </w:t>
      </w:r>
      <w:r w:rsidRPr="007D0AFB">
        <w:rPr>
          <w:rFonts w:hint="eastAsia"/>
          <w:sz w:val="28"/>
          <w:szCs w:val="28"/>
        </w:rPr>
        <w:t>设置本科层次职业教育专业需有详实的专业设置可行性报告。可行性报告包括对行业企业的调研分析，对自身办学基础和专业特色的分析，对培养目标和培养规格的论证，有保障开设本专业可持续发展的规划和相关制度等。拟设置的本科层次职业教育专业需与学校办学特色相契合，所依托专业应是省级及以上重点（特色）专业。</w:t>
      </w:r>
    </w:p>
    <w:p w:rsidR="00196D66" w:rsidRPr="007D0AFB" w:rsidRDefault="00196D66" w:rsidP="007D0AFB">
      <w:pPr>
        <w:spacing w:line="460" w:lineRule="exact"/>
        <w:rPr>
          <w:sz w:val="28"/>
          <w:szCs w:val="28"/>
        </w:rPr>
      </w:pPr>
      <w:r w:rsidRPr="007D0AFB">
        <w:rPr>
          <w:rFonts w:hint="eastAsia"/>
          <w:sz w:val="28"/>
          <w:szCs w:val="28"/>
        </w:rPr>
        <w:t xml:space="preserve">　　第十条</w:t>
      </w:r>
      <w:r w:rsidRPr="007D0AFB">
        <w:rPr>
          <w:rFonts w:hint="eastAsia"/>
          <w:sz w:val="28"/>
          <w:szCs w:val="28"/>
        </w:rPr>
        <w:t xml:space="preserve"> </w:t>
      </w:r>
      <w:r w:rsidRPr="007D0AFB">
        <w:rPr>
          <w:rFonts w:hint="eastAsia"/>
          <w:sz w:val="28"/>
          <w:szCs w:val="28"/>
        </w:rPr>
        <w:t>设置本科层次职业教育专业须有完成专业人才培养所必需的教师队伍，具体应具备以下条件：</w:t>
      </w:r>
    </w:p>
    <w:p w:rsidR="00196D66" w:rsidRPr="007D0AFB" w:rsidRDefault="00196D66" w:rsidP="007D0AFB">
      <w:pPr>
        <w:spacing w:line="460" w:lineRule="exact"/>
        <w:rPr>
          <w:sz w:val="28"/>
          <w:szCs w:val="28"/>
        </w:rPr>
      </w:pPr>
      <w:r w:rsidRPr="007D0AFB">
        <w:rPr>
          <w:rFonts w:hint="eastAsia"/>
          <w:sz w:val="28"/>
          <w:szCs w:val="28"/>
        </w:rPr>
        <w:t xml:space="preserve">　　（一）全校师生比不低于</w:t>
      </w:r>
      <w:r w:rsidRPr="007D0AFB">
        <w:rPr>
          <w:rFonts w:hint="eastAsia"/>
          <w:sz w:val="28"/>
          <w:szCs w:val="28"/>
        </w:rPr>
        <w:t>1:18</w:t>
      </w:r>
      <w:r w:rsidRPr="007D0AFB">
        <w:rPr>
          <w:rFonts w:hint="eastAsia"/>
          <w:sz w:val="28"/>
          <w:szCs w:val="28"/>
        </w:rPr>
        <w:t>；所依托专业专任教师与该专业全日制在校生人数之比不低于</w:t>
      </w:r>
      <w:r w:rsidRPr="007D0AFB">
        <w:rPr>
          <w:rFonts w:hint="eastAsia"/>
          <w:sz w:val="28"/>
          <w:szCs w:val="28"/>
        </w:rPr>
        <w:t>1:20</w:t>
      </w:r>
      <w:r w:rsidRPr="007D0AFB">
        <w:rPr>
          <w:rFonts w:hint="eastAsia"/>
          <w:sz w:val="28"/>
          <w:szCs w:val="28"/>
        </w:rPr>
        <w:t>，高级职称专任教师比例不低于</w:t>
      </w:r>
      <w:r w:rsidRPr="007D0AFB">
        <w:rPr>
          <w:rFonts w:hint="eastAsia"/>
          <w:sz w:val="28"/>
          <w:szCs w:val="28"/>
        </w:rPr>
        <w:t>30%</w:t>
      </w:r>
      <w:r w:rsidRPr="007D0AFB">
        <w:rPr>
          <w:rFonts w:hint="eastAsia"/>
          <w:sz w:val="28"/>
          <w:szCs w:val="28"/>
        </w:rPr>
        <w:t>，具有研究生学位专任教师比例不低于</w:t>
      </w:r>
      <w:r w:rsidRPr="007D0AFB">
        <w:rPr>
          <w:rFonts w:hint="eastAsia"/>
          <w:sz w:val="28"/>
          <w:szCs w:val="28"/>
        </w:rPr>
        <w:t>50%</w:t>
      </w:r>
      <w:r w:rsidRPr="007D0AFB">
        <w:rPr>
          <w:rFonts w:hint="eastAsia"/>
          <w:sz w:val="28"/>
          <w:szCs w:val="28"/>
        </w:rPr>
        <w:t>，具有博士研究生学位专任教师比例不低于</w:t>
      </w:r>
      <w:r w:rsidRPr="007D0AFB">
        <w:rPr>
          <w:rFonts w:hint="eastAsia"/>
          <w:sz w:val="28"/>
          <w:szCs w:val="28"/>
        </w:rPr>
        <w:t>15%</w:t>
      </w:r>
      <w:r w:rsidRPr="007D0AFB">
        <w:rPr>
          <w:rFonts w:hint="eastAsia"/>
          <w:sz w:val="28"/>
          <w:szCs w:val="28"/>
        </w:rPr>
        <w:t>。</w:t>
      </w:r>
    </w:p>
    <w:p w:rsidR="00196D66" w:rsidRPr="007D0AFB" w:rsidRDefault="00196D66" w:rsidP="007D0AFB">
      <w:pPr>
        <w:spacing w:line="460" w:lineRule="exact"/>
        <w:rPr>
          <w:sz w:val="28"/>
          <w:szCs w:val="28"/>
        </w:rPr>
      </w:pPr>
      <w:r w:rsidRPr="007D0AFB">
        <w:rPr>
          <w:rFonts w:hint="eastAsia"/>
          <w:sz w:val="28"/>
          <w:szCs w:val="28"/>
        </w:rPr>
        <w:t xml:space="preserve">　　（二）本专业的专任教师中，“双师型”教师占比不低于</w:t>
      </w:r>
      <w:r w:rsidRPr="007D0AFB">
        <w:rPr>
          <w:rFonts w:hint="eastAsia"/>
          <w:sz w:val="28"/>
          <w:szCs w:val="28"/>
        </w:rPr>
        <w:t>50%</w:t>
      </w:r>
      <w:r w:rsidRPr="007D0AFB">
        <w:rPr>
          <w:rFonts w:hint="eastAsia"/>
          <w:sz w:val="28"/>
          <w:szCs w:val="28"/>
        </w:rPr>
        <w:t>。来自行业企业一线的兼职教师占一定比例并有实质性专业教学任务，其所承担的专业课教学任务授课课时一般不少于专业课总课时的</w:t>
      </w:r>
      <w:r w:rsidRPr="007D0AFB">
        <w:rPr>
          <w:rFonts w:hint="eastAsia"/>
          <w:sz w:val="28"/>
          <w:szCs w:val="28"/>
        </w:rPr>
        <w:t>20%</w:t>
      </w:r>
      <w:r w:rsidRPr="007D0AFB">
        <w:rPr>
          <w:rFonts w:hint="eastAsia"/>
          <w:sz w:val="28"/>
          <w:szCs w:val="28"/>
        </w:rPr>
        <w:t>。</w:t>
      </w:r>
    </w:p>
    <w:p w:rsidR="00196D66" w:rsidRPr="007D0AFB" w:rsidRDefault="00196D66" w:rsidP="007D0AFB">
      <w:pPr>
        <w:spacing w:line="460" w:lineRule="exact"/>
        <w:rPr>
          <w:sz w:val="28"/>
          <w:szCs w:val="28"/>
        </w:rPr>
      </w:pPr>
      <w:r w:rsidRPr="007D0AFB">
        <w:rPr>
          <w:rFonts w:hint="eastAsia"/>
          <w:sz w:val="28"/>
          <w:szCs w:val="28"/>
        </w:rPr>
        <w:t xml:space="preserve">　　（三）有省级及以上教育行政部门等认定的高水平教师教学（科研）创新团队，或省级及以上教学名师、高层次人才担任专业带头人，或专业教师获省级及以上教学领域有关奖励两项以上。</w:t>
      </w:r>
    </w:p>
    <w:p w:rsidR="00196D66" w:rsidRPr="007D0AFB" w:rsidRDefault="00196D66" w:rsidP="007D0AFB">
      <w:pPr>
        <w:spacing w:line="460" w:lineRule="exact"/>
        <w:rPr>
          <w:sz w:val="28"/>
          <w:szCs w:val="28"/>
        </w:rPr>
      </w:pPr>
      <w:r w:rsidRPr="007D0AFB">
        <w:rPr>
          <w:rFonts w:hint="eastAsia"/>
          <w:sz w:val="28"/>
          <w:szCs w:val="28"/>
        </w:rPr>
        <w:t xml:space="preserve">　　第十一条</w:t>
      </w:r>
      <w:r w:rsidRPr="007D0AFB">
        <w:rPr>
          <w:rFonts w:hint="eastAsia"/>
          <w:sz w:val="28"/>
          <w:szCs w:val="28"/>
        </w:rPr>
        <w:t xml:space="preserve"> </w:t>
      </w:r>
      <w:r w:rsidRPr="007D0AFB">
        <w:rPr>
          <w:rFonts w:hint="eastAsia"/>
          <w:sz w:val="28"/>
          <w:szCs w:val="28"/>
        </w:rPr>
        <w:t>设置本科层次职业教育专业需有科学规范的专业人才培养方案，具体应具备以下条件：</w:t>
      </w:r>
    </w:p>
    <w:p w:rsidR="00196D66" w:rsidRPr="007D0AFB" w:rsidRDefault="00196D66" w:rsidP="007D0AFB">
      <w:pPr>
        <w:spacing w:line="460" w:lineRule="exact"/>
        <w:rPr>
          <w:sz w:val="28"/>
          <w:szCs w:val="28"/>
        </w:rPr>
      </w:pPr>
      <w:r w:rsidRPr="007D0AFB">
        <w:rPr>
          <w:rFonts w:hint="eastAsia"/>
          <w:sz w:val="28"/>
          <w:szCs w:val="28"/>
        </w:rPr>
        <w:t xml:space="preserve">　　（一）培养</w:t>
      </w:r>
      <w:proofErr w:type="gramStart"/>
      <w:r w:rsidRPr="007D0AFB">
        <w:rPr>
          <w:rFonts w:hint="eastAsia"/>
          <w:sz w:val="28"/>
          <w:szCs w:val="28"/>
        </w:rPr>
        <w:t>方案应校企</w:t>
      </w:r>
      <w:proofErr w:type="gramEnd"/>
      <w:r w:rsidRPr="007D0AFB">
        <w:rPr>
          <w:rFonts w:hint="eastAsia"/>
          <w:sz w:val="28"/>
          <w:szCs w:val="28"/>
        </w:rPr>
        <w:t>共同制订，需遵循技术技能人才成长规律，</w:t>
      </w:r>
      <w:r w:rsidRPr="007D0AFB">
        <w:rPr>
          <w:rFonts w:hint="eastAsia"/>
          <w:sz w:val="28"/>
          <w:szCs w:val="28"/>
        </w:rPr>
        <w:lastRenderedPageBreak/>
        <w:t>突出知识与技能的高层次，使毕业生能够从事科技成果、实验成果转化，生产加工中高端产品、提供中高端服务，能够解决较复杂问题和进行较复杂操作。</w:t>
      </w:r>
    </w:p>
    <w:p w:rsidR="00196D66" w:rsidRPr="007D0AFB" w:rsidRDefault="00196D66" w:rsidP="007D0AFB">
      <w:pPr>
        <w:spacing w:line="460" w:lineRule="exact"/>
        <w:rPr>
          <w:sz w:val="28"/>
          <w:szCs w:val="28"/>
        </w:rPr>
      </w:pPr>
      <w:r w:rsidRPr="007D0AFB">
        <w:rPr>
          <w:rFonts w:hint="eastAsia"/>
          <w:sz w:val="28"/>
          <w:szCs w:val="28"/>
        </w:rPr>
        <w:t xml:space="preserve">　　（二）实践教学课时占总课时的比例不低于</w:t>
      </w:r>
      <w:r w:rsidRPr="007D0AFB">
        <w:rPr>
          <w:rFonts w:hint="eastAsia"/>
          <w:sz w:val="28"/>
          <w:szCs w:val="28"/>
        </w:rPr>
        <w:t>50%</w:t>
      </w:r>
      <w:r w:rsidRPr="007D0AFB">
        <w:rPr>
          <w:rFonts w:hint="eastAsia"/>
          <w:sz w:val="28"/>
          <w:szCs w:val="28"/>
        </w:rPr>
        <w:t>，实验实训项目（任务）开出率达到</w:t>
      </w:r>
      <w:r w:rsidRPr="007D0AFB">
        <w:rPr>
          <w:rFonts w:hint="eastAsia"/>
          <w:sz w:val="28"/>
          <w:szCs w:val="28"/>
        </w:rPr>
        <w:t>100%</w:t>
      </w:r>
      <w:r w:rsidRPr="007D0AFB">
        <w:rPr>
          <w:rFonts w:hint="eastAsia"/>
          <w:sz w:val="28"/>
          <w:szCs w:val="28"/>
        </w:rPr>
        <w:t>。</w:t>
      </w:r>
    </w:p>
    <w:p w:rsidR="00196D66" w:rsidRPr="007D0AFB" w:rsidRDefault="00196D66" w:rsidP="007D0AFB">
      <w:pPr>
        <w:spacing w:line="460" w:lineRule="exact"/>
        <w:rPr>
          <w:sz w:val="28"/>
          <w:szCs w:val="28"/>
        </w:rPr>
      </w:pPr>
      <w:r w:rsidRPr="007D0AFB">
        <w:rPr>
          <w:rFonts w:hint="eastAsia"/>
          <w:sz w:val="28"/>
          <w:szCs w:val="28"/>
        </w:rPr>
        <w:t xml:space="preserve">　　第十二条</w:t>
      </w:r>
      <w:r w:rsidRPr="007D0AFB">
        <w:rPr>
          <w:rFonts w:hint="eastAsia"/>
          <w:sz w:val="28"/>
          <w:szCs w:val="28"/>
        </w:rPr>
        <w:t xml:space="preserve"> </w:t>
      </w:r>
      <w:r w:rsidRPr="007D0AFB">
        <w:rPr>
          <w:rFonts w:hint="eastAsia"/>
          <w:sz w:val="28"/>
          <w:szCs w:val="28"/>
        </w:rPr>
        <w:t>设置本科层次职业教育专业需具备开办专业所必需的合作企业、经费、校舍、仪器设备、实习实训场所等办学条件：</w:t>
      </w:r>
    </w:p>
    <w:p w:rsidR="00196D66" w:rsidRPr="007D0AFB" w:rsidRDefault="00196D66" w:rsidP="007D0AFB">
      <w:pPr>
        <w:spacing w:line="460" w:lineRule="exact"/>
        <w:rPr>
          <w:sz w:val="28"/>
          <w:szCs w:val="28"/>
        </w:rPr>
      </w:pPr>
      <w:r w:rsidRPr="007D0AFB">
        <w:rPr>
          <w:rFonts w:hint="eastAsia"/>
          <w:sz w:val="28"/>
          <w:szCs w:val="28"/>
        </w:rPr>
        <w:t xml:space="preserve">　　（一）应与相关领域产教融合型企业等优质企业建立稳定合作关系。积极探索现代学徒制等培养模式，促进学历证书与职业技能等级证书互通衔接。</w:t>
      </w:r>
    </w:p>
    <w:p w:rsidR="00196D66" w:rsidRPr="007D0AFB" w:rsidRDefault="00196D66" w:rsidP="007D0AFB">
      <w:pPr>
        <w:spacing w:line="460" w:lineRule="exact"/>
        <w:rPr>
          <w:sz w:val="28"/>
          <w:szCs w:val="28"/>
        </w:rPr>
      </w:pPr>
      <w:r w:rsidRPr="007D0AFB">
        <w:rPr>
          <w:rFonts w:hint="eastAsia"/>
          <w:sz w:val="28"/>
          <w:szCs w:val="28"/>
        </w:rPr>
        <w:t xml:space="preserve">　　（二）有稳定的、可持续使用的专业建设经费并逐年增长。专业生</w:t>
      </w:r>
      <w:proofErr w:type="gramStart"/>
      <w:r w:rsidRPr="007D0AFB">
        <w:rPr>
          <w:rFonts w:hint="eastAsia"/>
          <w:sz w:val="28"/>
          <w:szCs w:val="28"/>
        </w:rPr>
        <w:t>均教学</w:t>
      </w:r>
      <w:proofErr w:type="gramEnd"/>
      <w:r w:rsidRPr="007D0AFB">
        <w:rPr>
          <w:rFonts w:hint="eastAsia"/>
          <w:sz w:val="28"/>
          <w:szCs w:val="28"/>
        </w:rPr>
        <w:t>科研仪器设备值原则上不低于</w:t>
      </w:r>
      <w:r w:rsidRPr="007D0AFB">
        <w:rPr>
          <w:rFonts w:hint="eastAsia"/>
          <w:sz w:val="28"/>
          <w:szCs w:val="28"/>
        </w:rPr>
        <w:t>1</w:t>
      </w:r>
      <w:r w:rsidRPr="007D0AFB">
        <w:rPr>
          <w:rFonts w:hint="eastAsia"/>
          <w:sz w:val="28"/>
          <w:szCs w:val="28"/>
        </w:rPr>
        <w:t>万元。</w:t>
      </w:r>
    </w:p>
    <w:p w:rsidR="00196D66" w:rsidRPr="007D0AFB" w:rsidRDefault="00196D66" w:rsidP="007D0AFB">
      <w:pPr>
        <w:spacing w:line="460" w:lineRule="exact"/>
        <w:rPr>
          <w:sz w:val="28"/>
          <w:szCs w:val="28"/>
        </w:rPr>
      </w:pPr>
      <w:r w:rsidRPr="007D0AFB">
        <w:rPr>
          <w:rFonts w:hint="eastAsia"/>
          <w:sz w:val="28"/>
          <w:szCs w:val="28"/>
        </w:rPr>
        <w:t xml:space="preserve">　　（三）有稳定的、数量够用的实训基地，满足师生实习实训（培训）需求。</w:t>
      </w:r>
    </w:p>
    <w:p w:rsidR="00196D66" w:rsidRPr="007D0AFB" w:rsidRDefault="00196D66" w:rsidP="007D0AFB">
      <w:pPr>
        <w:spacing w:line="460" w:lineRule="exact"/>
        <w:rPr>
          <w:sz w:val="28"/>
          <w:szCs w:val="28"/>
        </w:rPr>
      </w:pPr>
      <w:r w:rsidRPr="007D0AFB">
        <w:rPr>
          <w:rFonts w:hint="eastAsia"/>
          <w:sz w:val="28"/>
          <w:szCs w:val="28"/>
        </w:rPr>
        <w:t xml:space="preserve">　　第十三条</w:t>
      </w:r>
      <w:r w:rsidRPr="007D0AFB">
        <w:rPr>
          <w:rFonts w:hint="eastAsia"/>
          <w:sz w:val="28"/>
          <w:szCs w:val="28"/>
        </w:rPr>
        <w:t xml:space="preserve"> </w:t>
      </w:r>
      <w:r w:rsidRPr="007D0AFB">
        <w:rPr>
          <w:rFonts w:hint="eastAsia"/>
          <w:sz w:val="28"/>
          <w:szCs w:val="28"/>
        </w:rPr>
        <w:t>设置本科层次职业教育专业需在技术研发与社会服务上有较好的工作基础，具体应具备以下条件：</w:t>
      </w:r>
    </w:p>
    <w:p w:rsidR="00196D66" w:rsidRPr="007D0AFB" w:rsidRDefault="00196D66" w:rsidP="007D0AFB">
      <w:pPr>
        <w:spacing w:line="460" w:lineRule="exact"/>
        <w:rPr>
          <w:sz w:val="28"/>
          <w:szCs w:val="28"/>
        </w:rPr>
      </w:pPr>
      <w:r w:rsidRPr="007D0AFB">
        <w:rPr>
          <w:rFonts w:hint="eastAsia"/>
          <w:sz w:val="28"/>
          <w:szCs w:val="28"/>
        </w:rPr>
        <w:t xml:space="preserve">　　（一）有省级及以上技术研发推广平台（工程研究中心、协同创新中心、重点实验室或技术技能大师工作室、实验实训基地等）。</w:t>
      </w:r>
    </w:p>
    <w:p w:rsidR="00196D66" w:rsidRPr="007D0AFB" w:rsidRDefault="00196D66" w:rsidP="007D0AFB">
      <w:pPr>
        <w:spacing w:line="460" w:lineRule="exact"/>
        <w:rPr>
          <w:sz w:val="28"/>
          <w:szCs w:val="28"/>
        </w:rPr>
      </w:pPr>
      <w:r w:rsidRPr="007D0AFB">
        <w:rPr>
          <w:rFonts w:hint="eastAsia"/>
          <w:sz w:val="28"/>
          <w:szCs w:val="28"/>
        </w:rPr>
        <w:t xml:space="preserve">　　（二）能够面向区域、行业企业开展科研、技术研发、社会服务等项目，并产生明显的经济和社会效益。</w:t>
      </w:r>
    </w:p>
    <w:p w:rsidR="00196D66" w:rsidRPr="007D0AFB" w:rsidRDefault="00196D66" w:rsidP="007D0AFB">
      <w:pPr>
        <w:spacing w:line="460" w:lineRule="exact"/>
        <w:rPr>
          <w:sz w:val="28"/>
          <w:szCs w:val="28"/>
        </w:rPr>
      </w:pPr>
      <w:r w:rsidRPr="007D0AFB">
        <w:rPr>
          <w:rFonts w:hint="eastAsia"/>
          <w:sz w:val="28"/>
          <w:szCs w:val="28"/>
        </w:rPr>
        <w:t xml:space="preserve">　　（三）专业面向行业企业和社会开展职业培训人次每年不少于本专业在校生人数的</w:t>
      </w:r>
      <w:r w:rsidRPr="007D0AFB">
        <w:rPr>
          <w:rFonts w:hint="eastAsia"/>
          <w:sz w:val="28"/>
          <w:szCs w:val="28"/>
        </w:rPr>
        <w:t>2</w:t>
      </w:r>
      <w:r w:rsidRPr="007D0AFB">
        <w:rPr>
          <w:rFonts w:hint="eastAsia"/>
          <w:sz w:val="28"/>
          <w:szCs w:val="28"/>
        </w:rPr>
        <w:t>倍。</w:t>
      </w:r>
    </w:p>
    <w:p w:rsidR="00196D66" w:rsidRPr="007D0AFB" w:rsidRDefault="00196D66" w:rsidP="007D0AFB">
      <w:pPr>
        <w:spacing w:line="460" w:lineRule="exact"/>
        <w:rPr>
          <w:sz w:val="28"/>
          <w:szCs w:val="28"/>
        </w:rPr>
      </w:pPr>
      <w:r w:rsidRPr="007D0AFB">
        <w:rPr>
          <w:rFonts w:hint="eastAsia"/>
          <w:sz w:val="28"/>
          <w:szCs w:val="28"/>
        </w:rPr>
        <w:t xml:space="preserve">　　第十四条</w:t>
      </w:r>
      <w:r w:rsidRPr="007D0AFB">
        <w:rPr>
          <w:rFonts w:hint="eastAsia"/>
          <w:sz w:val="28"/>
          <w:szCs w:val="28"/>
        </w:rPr>
        <w:t xml:space="preserve"> </w:t>
      </w:r>
      <w:r w:rsidRPr="007D0AFB">
        <w:rPr>
          <w:rFonts w:hint="eastAsia"/>
          <w:sz w:val="28"/>
          <w:szCs w:val="28"/>
        </w:rPr>
        <w:t>设置本科层次职业教育专业需有较高的培养质量基础和良好的社会声誉，具体应具备以下条件：</w:t>
      </w:r>
    </w:p>
    <w:p w:rsidR="00196D66" w:rsidRPr="007D0AFB" w:rsidRDefault="00196D66" w:rsidP="007D0AFB">
      <w:pPr>
        <w:spacing w:line="460" w:lineRule="exact"/>
        <w:rPr>
          <w:sz w:val="28"/>
          <w:szCs w:val="28"/>
        </w:rPr>
      </w:pPr>
      <w:r w:rsidRPr="007D0AFB">
        <w:rPr>
          <w:rFonts w:hint="eastAsia"/>
          <w:sz w:val="28"/>
          <w:szCs w:val="28"/>
        </w:rPr>
        <w:t xml:space="preserve">　　（一）所依托专业招生计划完成率一般不低于</w:t>
      </w:r>
      <w:r w:rsidRPr="007D0AFB">
        <w:rPr>
          <w:rFonts w:hint="eastAsia"/>
          <w:sz w:val="28"/>
          <w:szCs w:val="28"/>
        </w:rPr>
        <w:t>90%</w:t>
      </w:r>
      <w:r w:rsidRPr="007D0AFB">
        <w:rPr>
          <w:rFonts w:hint="eastAsia"/>
          <w:sz w:val="28"/>
          <w:szCs w:val="28"/>
        </w:rPr>
        <w:t>，新生报到率一般不低于</w:t>
      </w:r>
      <w:r w:rsidRPr="007D0AFB">
        <w:rPr>
          <w:rFonts w:hint="eastAsia"/>
          <w:sz w:val="28"/>
          <w:szCs w:val="28"/>
        </w:rPr>
        <w:t>85%</w:t>
      </w:r>
      <w:r w:rsidRPr="007D0AFB">
        <w:rPr>
          <w:rFonts w:hint="eastAsia"/>
          <w:sz w:val="28"/>
          <w:szCs w:val="28"/>
        </w:rPr>
        <w:t>。</w:t>
      </w:r>
    </w:p>
    <w:p w:rsidR="00196D66" w:rsidRPr="007D0AFB" w:rsidRDefault="00196D66" w:rsidP="007D0AFB">
      <w:pPr>
        <w:spacing w:line="460" w:lineRule="exact"/>
        <w:rPr>
          <w:sz w:val="28"/>
          <w:szCs w:val="28"/>
        </w:rPr>
      </w:pPr>
      <w:r w:rsidRPr="007D0AFB">
        <w:rPr>
          <w:rFonts w:hint="eastAsia"/>
          <w:sz w:val="28"/>
          <w:szCs w:val="28"/>
        </w:rPr>
        <w:t xml:space="preserve">　　（二）所依托专业应届毕业生就业率不低于本省域内高校平均水平。</w:t>
      </w:r>
    </w:p>
    <w:p w:rsidR="00196D66" w:rsidRPr="007D0AFB" w:rsidRDefault="00196D66" w:rsidP="007D0AFB">
      <w:pPr>
        <w:spacing w:line="460" w:lineRule="exact"/>
        <w:rPr>
          <w:sz w:val="28"/>
          <w:szCs w:val="28"/>
        </w:rPr>
      </w:pPr>
      <w:r w:rsidRPr="007D0AFB">
        <w:rPr>
          <w:rFonts w:hint="eastAsia"/>
          <w:sz w:val="28"/>
          <w:szCs w:val="28"/>
        </w:rPr>
        <w:t>第三章</w:t>
      </w:r>
      <w:r w:rsidRPr="007D0AFB">
        <w:rPr>
          <w:rFonts w:hint="eastAsia"/>
          <w:sz w:val="28"/>
          <w:szCs w:val="28"/>
        </w:rPr>
        <w:t xml:space="preserve"> </w:t>
      </w:r>
      <w:r w:rsidRPr="007D0AFB">
        <w:rPr>
          <w:rFonts w:hint="eastAsia"/>
          <w:sz w:val="28"/>
          <w:szCs w:val="28"/>
        </w:rPr>
        <w:t>专业设置程序</w:t>
      </w:r>
    </w:p>
    <w:p w:rsidR="00196D66" w:rsidRPr="007D0AFB" w:rsidRDefault="00196D66" w:rsidP="007D0AFB">
      <w:pPr>
        <w:spacing w:line="460" w:lineRule="exact"/>
        <w:rPr>
          <w:sz w:val="28"/>
          <w:szCs w:val="28"/>
        </w:rPr>
      </w:pPr>
      <w:r w:rsidRPr="007D0AFB">
        <w:rPr>
          <w:rFonts w:hint="eastAsia"/>
          <w:sz w:val="28"/>
          <w:szCs w:val="28"/>
        </w:rPr>
        <w:t xml:space="preserve">　　第十五条</w:t>
      </w:r>
      <w:r w:rsidRPr="007D0AFB">
        <w:rPr>
          <w:rFonts w:hint="eastAsia"/>
          <w:sz w:val="28"/>
          <w:szCs w:val="28"/>
        </w:rPr>
        <w:t xml:space="preserve"> </w:t>
      </w:r>
      <w:r w:rsidRPr="007D0AFB">
        <w:rPr>
          <w:rFonts w:hint="eastAsia"/>
          <w:sz w:val="28"/>
          <w:szCs w:val="28"/>
        </w:rPr>
        <w:t>专业设置和调整，每年集中通过专门信息平台进行管理。</w:t>
      </w:r>
    </w:p>
    <w:p w:rsidR="00196D66" w:rsidRPr="007D0AFB" w:rsidRDefault="00196D66" w:rsidP="007D0AFB">
      <w:pPr>
        <w:spacing w:line="460" w:lineRule="exact"/>
        <w:rPr>
          <w:sz w:val="28"/>
          <w:szCs w:val="28"/>
        </w:rPr>
      </w:pPr>
      <w:r w:rsidRPr="007D0AFB">
        <w:rPr>
          <w:rFonts w:hint="eastAsia"/>
          <w:sz w:val="28"/>
          <w:szCs w:val="28"/>
        </w:rPr>
        <w:t xml:space="preserve">　　第十六条</w:t>
      </w:r>
      <w:r w:rsidRPr="007D0AFB">
        <w:rPr>
          <w:rFonts w:hint="eastAsia"/>
          <w:sz w:val="28"/>
          <w:szCs w:val="28"/>
        </w:rPr>
        <w:t xml:space="preserve"> </w:t>
      </w:r>
      <w:r w:rsidRPr="007D0AFB">
        <w:rPr>
          <w:rFonts w:hint="eastAsia"/>
          <w:sz w:val="28"/>
          <w:szCs w:val="28"/>
        </w:rPr>
        <w:t>高校设置本科层次职业教育专业应以专业目录为基本依</w:t>
      </w:r>
      <w:r w:rsidRPr="007D0AFB">
        <w:rPr>
          <w:rFonts w:hint="eastAsia"/>
          <w:sz w:val="28"/>
          <w:szCs w:val="28"/>
        </w:rPr>
        <w:lastRenderedPageBreak/>
        <w:t>据，符合专业设置基本条件，并遵循以下基本程序：</w:t>
      </w:r>
    </w:p>
    <w:p w:rsidR="00196D66" w:rsidRPr="007D0AFB" w:rsidRDefault="00196D66" w:rsidP="007D0AFB">
      <w:pPr>
        <w:spacing w:line="460" w:lineRule="exact"/>
        <w:rPr>
          <w:sz w:val="28"/>
          <w:szCs w:val="28"/>
        </w:rPr>
      </w:pPr>
      <w:r w:rsidRPr="007D0AFB">
        <w:rPr>
          <w:rFonts w:hint="eastAsia"/>
          <w:sz w:val="28"/>
          <w:szCs w:val="28"/>
        </w:rPr>
        <w:t xml:space="preserve">　　（一）开展行业、企业、就业市场调研，做好人才需求分析和预测。</w:t>
      </w:r>
    </w:p>
    <w:p w:rsidR="00196D66" w:rsidRPr="007D0AFB" w:rsidRDefault="00196D66" w:rsidP="007D0AFB">
      <w:pPr>
        <w:spacing w:line="460" w:lineRule="exact"/>
        <w:rPr>
          <w:sz w:val="28"/>
          <w:szCs w:val="28"/>
        </w:rPr>
      </w:pPr>
      <w:r w:rsidRPr="007D0AFB">
        <w:rPr>
          <w:rFonts w:hint="eastAsia"/>
          <w:sz w:val="28"/>
          <w:szCs w:val="28"/>
        </w:rPr>
        <w:t xml:space="preserve">　　（二）在充分考虑区域产业发展需求的基础上，结合学校办学实际，进行专业设置必要性和可行性论证。符合条件的高等职业学校（专科）设置本科层次职业教育专业总数不超过学校专业总数的</w:t>
      </w:r>
      <w:r w:rsidRPr="007D0AFB">
        <w:rPr>
          <w:rFonts w:hint="eastAsia"/>
          <w:sz w:val="28"/>
          <w:szCs w:val="28"/>
        </w:rPr>
        <w:t>30%</w:t>
      </w:r>
      <w:r w:rsidRPr="007D0AFB">
        <w:rPr>
          <w:rFonts w:hint="eastAsia"/>
          <w:sz w:val="28"/>
          <w:szCs w:val="28"/>
        </w:rPr>
        <w:t>，本科层次职业教育专业学生总数不超过学校在校生总数的</w:t>
      </w:r>
      <w:r w:rsidRPr="007D0AFB">
        <w:rPr>
          <w:rFonts w:hint="eastAsia"/>
          <w:sz w:val="28"/>
          <w:szCs w:val="28"/>
        </w:rPr>
        <w:t>30%</w:t>
      </w:r>
      <w:r w:rsidRPr="007D0AFB">
        <w:rPr>
          <w:rFonts w:hint="eastAsia"/>
          <w:sz w:val="28"/>
          <w:szCs w:val="28"/>
        </w:rPr>
        <w:t>。</w:t>
      </w:r>
    </w:p>
    <w:p w:rsidR="00196D66" w:rsidRPr="007D0AFB" w:rsidRDefault="00196D66" w:rsidP="007D0AFB">
      <w:pPr>
        <w:spacing w:line="460" w:lineRule="exact"/>
        <w:rPr>
          <w:sz w:val="28"/>
          <w:szCs w:val="28"/>
        </w:rPr>
      </w:pPr>
      <w:r w:rsidRPr="007D0AFB">
        <w:rPr>
          <w:rFonts w:hint="eastAsia"/>
          <w:sz w:val="28"/>
          <w:szCs w:val="28"/>
        </w:rPr>
        <w:t xml:space="preserve">　　（三）根据国家有关规定，提交相关论证材料，包括学校和专业基本情况、拟设</w:t>
      </w:r>
      <w:proofErr w:type="gramStart"/>
      <w:r w:rsidRPr="007D0AFB">
        <w:rPr>
          <w:rFonts w:hint="eastAsia"/>
          <w:sz w:val="28"/>
          <w:szCs w:val="28"/>
        </w:rPr>
        <w:t>置专业</w:t>
      </w:r>
      <w:proofErr w:type="gramEnd"/>
      <w:r w:rsidRPr="007D0AFB">
        <w:rPr>
          <w:rFonts w:hint="eastAsia"/>
          <w:sz w:val="28"/>
          <w:szCs w:val="28"/>
        </w:rPr>
        <w:t>论证报告、人才培养方案、专业办学条件、相关教学文件等。</w:t>
      </w:r>
    </w:p>
    <w:p w:rsidR="00196D66" w:rsidRPr="007D0AFB" w:rsidRDefault="00196D66" w:rsidP="007D0AFB">
      <w:pPr>
        <w:spacing w:line="460" w:lineRule="exact"/>
        <w:rPr>
          <w:sz w:val="28"/>
          <w:szCs w:val="28"/>
        </w:rPr>
      </w:pPr>
      <w:r w:rsidRPr="007D0AFB">
        <w:rPr>
          <w:rFonts w:hint="eastAsia"/>
          <w:sz w:val="28"/>
          <w:szCs w:val="28"/>
        </w:rPr>
        <w:t xml:space="preserve">　　（四）专业设置论证材料经学</w:t>
      </w:r>
      <w:proofErr w:type="gramStart"/>
      <w:r w:rsidRPr="007D0AFB">
        <w:rPr>
          <w:rFonts w:hint="eastAsia"/>
          <w:sz w:val="28"/>
          <w:szCs w:val="28"/>
        </w:rPr>
        <w:t>校官网</w:t>
      </w:r>
      <w:proofErr w:type="gramEnd"/>
      <w:r w:rsidRPr="007D0AFB">
        <w:rPr>
          <w:rFonts w:hint="eastAsia"/>
          <w:sz w:val="28"/>
          <w:szCs w:val="28"/>
        </w:rPr>
        <w:t>公示后报省级教育行政部门。</w:t>
      </w:r>
    </w:p>
    <w:p w:rsidR="00196D66" w:rsidRPr="007D0AFB" w:rsidRDefault="00196D66" w:rsidP="007D0AFB">
      <w:pPr>
        <w:spacing w:line="460" w:lineRule="exact"/>
        <w:rPr>
          <w:sz w:val="28"/>
          <w:szCs w:val="28"/>
        </w:rPr>
      </w:pPr>
      <w:r w:rsidRPr="007D0AFB">
        <w:rPr>
          <w:rFonts w:hint="eastAsia"/>
          <w:sz w:val="28"/>
          <w:szCs w:val="28"/>
        </w:rPr>
        <w:t xml:space="preserve">　　（五）省级教育行政部门在符合条件的高校范畴内组织论证提出拟设专业，并报备教育部，教育部公布相关结果。</w:t>
      </w:r>
    </w:p>
    <w:p w:rsidR="00196D66" w:rsidRPr="007D0AFB" w:rsidRDefault="00196D66" w:rsidP="007D0AFB">
      <w:pPr>
        <w:spacing w:line="460" w:lineRule="exact"/>
        <w:jc w:val="center"/>
        <w:rPr>
          <w:sz w:val="28"/>
          <w:szCs w:val="28"/>
        </w:rPr>
      </w:pPr>
      <w:r w:rsidRPr="007D0AFB">
        <w:rPr>
          <w:rFonts w:hint="eastAsia"/>
          <w:sz w:val="28"/>
          <w:szCs w:val="28"/>
        </w:rPr>
        <w:t>第四章</w:t>
      </w:r>
      <w:r w:rsidRPr="007D0AFB">
        <w:rPr>
          <w:rFonts w:hint="eastAsia"/>
          <w:sz w:val="28"/>
          <w:szCs w:val="28"/>
        </w:rPr>
        <w:t xml:space="preserve"> </w:t>
      </w:r>
      <w:r w:rsidRPr="007D0AFB">
        <w:rPr>
          <w:rFonts w:hint="eastAsia"/>
          <w:sz w:val="28"/>
          <w:szCs w:val="28"/>
        </w:rPr>
        <w:t>专业设置指导与监督</w:t>
      </w:r>
    </w:p>
    <w:p w:rsidR="00196D66" w:rsidRPr="007D0AFB" w:rsidRDefault="00196D66" w:rsidP="007D0AFB">
      <w:pPr>
        <w:spacing w:line="460" w:lineRule="exact"/>
        <w:rPr>
          <w:sz w:val="28"/>
          <w:szCs w:val="28"/>
        </w:rPr>
      </w:pPr>
      <w:r w:rsidRPr="007D0AFB">
        <w:rPr>
          <w:rFonts w:hint="eastAsia"/>
          <w:sz w:val="28"/>
          <w:szCs w:val="28"/>
        </w:rPr>
        <w:t xml:space="preserve">　　第十七条</w:t>
      </w:r>
      <w:r w:rsidRPr="007D0AFB">
        <w:rPr>
          <w:rFonts w:hint="eastAsia"/>
          <w:sz w:val="28"/>
          <w:szCs w:val="28"/>
        </w:rPr>
        <w:t xml:space="preserve"> </w:t>
      </w:r>
      <w:r w:rsidRPr="007D0AFB">
        <w:rPr>
          <w:rFonts w:hint="eastAsia"/>
          <w:sz w:val="28"/>
          <w:szCs w:val="28"/>
        </w:rPr>
        <w:t>教育部负责协调国家行业主管部门、行业组织定期发布行业人才需求以及专业设置指导建议等信息，负责建立健全专业设置评议专家组织，加强对本科层次职业教育专业设置的宏观管理。</w:t>
      </w:r>
    </w:p>
    <w:p w:rsidR="00196D66" w:rsidRPr="007D0AFB" w:rsidRDefault="00196D66" w:rsidP="007D0AFB">
      <w:pPr>
        <w:spacing w:line="460" w:lineRule="exact"/>
        <w:rPr>
          <w:sz w:val="28"/>
          <w:szCs w:val="28"/>
        </w:rPr>
      </w:pPr>
      <w:r w:rsidRPr="007D0AFB">
        <w:rPr>
          <w:rFonts w:hint="eastAsia"/>
          <w:sz w:val="28"/>
          <w:szCs w:val="28"/>
        </w:rPr>
        <w:t xml:space="preserve">　　第十八条</w:t>
      </w:r>
      <w:r w:rsidRPr="007D0AFB">
        <w:rPr>
          <w:rFonts w:hint="eastAsia"/>
          <w:sz w:val="28"/>
          <w:szCs w:val="28"/>
        </w:rPr>
        <w:t xml:space="preserve"> </w:t>
      </w:r>
      <w:r w:rsidRPr="007D0AFB">
        <w:rPr>
          <w:rFonts w:hint="eastAsia"/>
          <w:sz w:val="28"/>
          <w:szCs w:val="28"/>
        </w:rPr>
        <w:t>省级教育行政部门通过统筹规划、信息服务、专家指导等措施，指导区域内高校设置专业。</w:t>
      </w:r>
    </w:p>
    <w:p w:rsidR="00196D66" w:rsidRPr="007D0AFB" w:rsidRDefault="00196D66" w:rsidP="007D0AFB">
      <w:pPr>
        <w:spacing w:line="460" w:lineRule="exact"/>
        <w:rPr>
          <w:sz w:val="28"/>
          <w:szCs w:val="28"/>
        </w:rPr>
      </w:pPr>
      <w:r w:rsidRPr="007D0AFB">
        <w:rPr>
          <w:rFonts w:hint="eastAsia"/>
          <w:sz w:val="28"/>
          <w:szCs w:val="28"/>
        </w:rPr>
        <w:t xml:space="preserve">　　高校定期对专业设置情况进行自我评议，评议结果列入高校质量年度报告。</w:t>
      </w:r>
    </w:p>
    <w:p w:rsidR="00196D66" w:rsidRPr="007D0AFB" w:rsidRDefault="00196D66" w:rsidP="007D0AFB">
      <w:pPr>
        <w:spacing w:line="460" w:lineRule="exact"/>
        <w:rPr>
          <w:sz w:val="28"/>
          <w:szCs w:val="28"/>
        </w:rPr>
      </w:pPr>
      <w:r w:rsidRPr="007D0AFB">
        <w:rPr>
          <w:rFonts w:hint="eastAsia"/>
          <w:sz w:val="28"/>
          <w:szCs w:val="28"/>
        </w:rPr>
        <w:t xml:space="preserve">　　第十九条</w:t>
      </w:r>
      <w:r w:rsidRPr="007D0AFB">
        <w:rPr>
          <w:rFonts w:hint="eastAsia"/>
          <w:sz w:val="28"/>
          <w:szCs w:val="28"/>
        </w:rPr>
        <w:t xml:space="preserve"> </w:t>
      </w:r>
      <w:r w:rsidRPr="007D0AFB">
        <w:rPr>
          <w:rFonts w:hint="eastAsia"/>
          <w:sz w:val="28"/>
          <w:szCs w:val="28"/>
        </w:rPr>
        <w:t>教育行政部门应建立健全专业设置的预警和动态调整机制，把招生、办学、就业、生均经费投入等情况评价结果作为优化专业布局、调整专业结构的基本依据。</w:t>
      </w:r>
    </w:p>
    <w:p w:rsidR="00196D66" w:rsidRPr="007D0AFB" w:rsidRDefault="00196D66" w:rsidP="007D0AFB">
      <w:pPr>
        <w:spacing w:line="460" w:lineRule="exact"/>
        <w:rPr>
          <w:sz w:val="28"/>
          <w:szCs w:val="28"/>
        </w:rPr>
      </w:pPr>
      <w:r w:rsidRPr="007D0AFB">
        <w:rPr>
          <w:rFonts w:hint="eastAsia"/>
          <w:sz w:val="28"/>
          <w:szCs w:val="28"/>
        </w:rPr>
        <w:t xml:space="preserve">　　第二十条</w:t>
      </w:r>
      <w:r w:rsidRPr="007D0AFB">
        <w:rPr>
          <w:rFonts w:hint="eastAsia"/>
          <w:sz w:val="28"/>
          <w:szCs w:val="28"/>
        </w:rPr>
        <w:t xml:space="preserve"> </w:t>
      </w:r>
      <w:r w:rsidRPr="007D0AFB">
        <w:rPr>
          <w:rFonts w:hint="eastAsia"/>
          <w:sz w:val="28"/>
          <w:szCs w:val="28"/>
        </w:rPr>
        <w:t>教育行政部门对本科层次职业教育专业组织阶段性评价和周期性评估监测，高校所开设专业出现办学条件严重不足、教学质量低下、就业率过低等情形的，应调减该专业招生计划，直至停止招生。连续</w:t>
      </w:r>
      <w:r w:rsidRPr="007D0AFB">
        <w:rPr>
          <w:rFonts w:hint="eastAsia"/>
          <w:sz w:val="28"/>
          <w:szCs w:val="28"/>
        </w:rPr>
        <w:t>3</w:t>
      </w:r>
      <w:r w:rsidRPr="007D0AFB">
        <w:rPr>
          <w:rFonts w:hint="eastAsia"/>
          <w:sz w:val="28"/>
          <w:szCs w:val="28"/>
        </w:rPr>
        <w:t>年不招生的，原则上应及时撤销该专业点。</w:t>
      </w:r>
    </w:p>
    <w:p w:rsidR="0006062C" w:rsidRPr="007D0AFB" w:rsidRDefault="00196D66" w:rsidP="007D0AFB">
      <w:pPr>
        <w:spacing w:line="460" w:lineRule="exact"/>
        <w:jc w:val="center"/>
        <w:rPr>
          <w:sz w:val="28"/>
          <w:szCs w:val="28"/>
        </w:rPr>
      </w:pPr>
      <w:r w:rsidRPr="007D0AFB">
        <w:rPr>
          <w:rFonts w:hint="eastAsia"/>
          <w:sz w:val="28"/>
          <w:szCs w:val="28"/>
        </w:rPr>
        <w:t>第五章</w:t>
      </w:r>
      <w:r w:rsidRPr="007D0AFB">
        <w:rPr>
          <w:rFonts w:hint="eastAsia"/>
          <w:sz w:val="28"/>
          <w:szCs w:val="28"/>
        </w:rPr>
        <w:t xml:space="preserve"> </w:t>
      </w:r>
      <w:r w:rsidRPr="007D0AFB">
        <w:rPr>
          <w:rFonts w:hint="eastAsia"/>
          <w:sz w:val="28"/>
          <w:szCs w:val="28"/>
        </w:rPr>
        <w:t>附则</w:t>
      </w:r>
      <w:bookmarkStart w:id="0" w:name="_GoBack"/>
      <w:bookmarkEnd w:id="0"/>
    </w:p>
    <w:p w:rsidR="00196D66" w:rsidRPr="007D0AFB" w:rsidRDefault="00196D66" w:rsidP="007D0AFB">
      <w:pPr>
        <w:spacing w:line="460" w:lineRule="exact"/>
        <w:rPr>
          <w:sz w:val="28"/>
          <w:szCs w:val="28"/>
        </w:rPr>
      </w:pPr>
      <w:r w:rsidRPr="007D0AFB">
        <w:rPr>
          <w:rFonts w:hint="eastAsia"/>
          <w:sz w:val="28"/>
          <w:szCs w:val="28"/>
        </w:rPr>
        <w:t xml:space="preserve">　第二十一条</w:t>
      </w:r>
      <w:r w:rsidRPr="007D0AFB">
        <w:rPr>
          <w:rFonts w:hint="eastAsia"/>
          <w:sz w:val="28"/>
          <w:szCs w:val="28"/>
        </w:rPr>
        <w:t xml:space="preserve"> </w:t>
      </w:r>
      <w:r w:rsidRPr="007D0AFB">
        <w:rPr>
          <w:rFonts w:hint="eastAsia"/>
          <w:sz w:val="28"/>
          <w:szCs w:val="28"/>
        </w:rPr>
        <w:t>本办法自发布之日起实施，由教育部职业教育与成人教育司负责解释。</w:t>
      </w:r>
    </w:p>
    <w:sectPr w:rsidR="00196D66" w:rsidRPr="007D0AFB" w:rsidSect="007D0AFB">
      <w:footerReference w:type="default" r:id="rId7"/>
      <w:pgSz w:w="11906" w:h="16838"/>
      <w:pgMar w:top="1418"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6A" w:rsidRDefault="004E676A" w:rsidP="007D0AFB">
      <w:r>
        <w:separator/>
      </w:r>
    </w:p>
  </w:endnote>
  <w:endnote w:type="continuationSeparator" w:id="0">
    <w:p w:rsidR="004E676A" w:rsidRDefault="004E676A" w:rsidP="007D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212226"/>
      <w:docPartObj>
        <w:docPartGallery w:val="Page Numbers (Bottom of Page)"/>
        <w:docPartUnique/>
      </w:docPartObj>
    </w:sdtPr>
    <w:sdtContent>
      <w:p w:rsidR="007D0AFB" w:rsidRDefault="007D0AFB">
        <w:pPr>
          <w:pStyle w:val="a4"/>
          <w:jc w:val="center"/>
        </w:pPr>
        <w:r>
          <w:fldChar w:fldCharType="begin"/>
        </w:r>
        <w:r>
          <w:instrText>PAGE   \* MERGEFORMAT</w:instrText>
        </w:r>
        <w:r>
          <w:fldChar w:fldCharType="separate"/>
        </w:r>
        <w:r w:rsidRPr="007D0AFB">
          <w:rPr>
            <w:noProof/>
            <w:lang w:val="zh-CN"/>
          </w:rPr>
          <w:t>4</w:t>
        </w:r>
        <w:r>
          <w:fldChar w:fldCharType="end"/>
        </w:r>
      </w:p>
    </w:sdtContent>
  </w:sdt>
  <w:p w:rsidR="007D0AFB" w:rsidRDefault="007D0A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6A" w:rsidRDefault="004E676A" w:rsidP="007D0AFB">
      <w:r>
        <w:separator/>
      </w:r>
    </w:p>
  </w:footnote>
  <w:footnote w:type="continuationSeparator" w:id="0">
    <w:p w:rsidR="004E676A" w:rsidRDefault="004E676A" w:rsidP="007D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66"/>
    <w:rsid w:val="0006062C"/>
    <w:rsid w:val="00196D66"/>
    <w:rsid w:val="002071AE"/>
    <w:rsid w:val="004E676A"/>
    <w:rsid w:val="007D0AFB"/>
    <w:rsid w:val="00E86328"/>
    <w:rsid w:val="00E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AFB"/>
    <w:rPr>
      <w:sz w:val="18"/>
      <w:szCs w:val="18"/>
    </w:rPr>
  </w:style>
  <w:style w:type="paragraph" w:styleId="a4">
    <w:name w:val="footer"/>
    <w:basedOn w:val="a"/>
    <w:link w:val="Char0"/>
    <w:uiPriority w:val="99"/>
    <w:unhideWhenUsed/>
    <w:rsid w:val="007D0AFB"/>
    <w:pPr>
      <w:tabs>
        <w:tab w:val="center" w:pos="4153"/>
        <w:tab w:val="right" w:pos="8306"/>
      </w:tabs>
      <w:snapToGrid w:val="0"/>
      <w:jc w:val="left"/>
    </w:pPr>
    <w:rPr>
      <w:sz w:val="18"/>
      <w:szCs w:val="18"/>
    </w:rPr>
  </w:style>
  <w:style w:type="character" w:customStyle="1" w:styleId="Char0">
    <w:name w:val="页脚 Char"/>
    <w:basedOn w:val="a0"/>
    <w:link w:val="a4"/>
    <w:uiPriority w:val="99"/>
    <w:rsid w:val="007D0A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AFB"/>
    <w:rPr>
      <w:sz w:val="18"/>
      <w:szCs w:val="18"/>
    </w:rPr>
  </w:style>
  <w:style w:type="paragraph" w:styleId="a4">
    <w:name w:val="footer"/>
    <w:basedOn w:val="a"/>
    <w:link w:val="Char0"/>
    <w:uiPriority w:val="99"/>
    <w:unhideWhenUsed/>
    <w:rsid w:val="007D0AFB"/>
    <w:pPr>
      <w:tabs>
        <w:tab w:val="center" w:pos="4153"/>
        <w:tab w:val="right" w:pos="8306"/>
      </w:tabs>
      <w:snapToGrid w:val="0"/>
      <w:jc w:val="left"/>
    </w:pPr>
    <w:rPr>
      <w:sz w:val="18"/>
      <w:szCs w:val="18"/>
    </w:rPr>
  </w:style>
  <w:style w:type="character" w:customStyle="1" w:styleId="Char0">
    <w:name w:val="页脚 Char"/>
    <w:basedOn w:val="a0"/>
    <w:link w:val="a4"/>
    <w:uiPriority w:val="99"/>
    <w:rsid w:val="007D0A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5</cp:revision>
  <dcterms:created xsi:type="dcterms:W3CDTF">2021-03-07T01:12:00Z</dcterms:created>
  <dcterms:modified xsi:type="dcterms:W3CDTF">2021-03-08T09:06:00Z</dcterms:modified>
</cp:coreProperties>
</file>